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72" w:rsidRDefault="00D13D72" w:rsidP="00D13D72">
      <w:pPr>
        <w:pStyle w:val="Titolo"/>
        <w:ind w:left="397"/>
        <w:rPr>
          <w:rFonts w:cs="Tahoma"/>
          <w:b/>
          <w:szCs w:val="24"/>
        </w:rPr>
      </w:pPr>
      <w:r>
        <w:rPr>
          <w:rFonts w:cs="Tahoma"/>
          <w:b/>
          <w:szCs w:val="24"/>
        </w:rPr>
        <w:t>Sergio Rossi</w:t>
      </w:r>
    </w:p>
    <w:p w:rsidR="00D13D72" w:rsidRDefault="00D13D72" w:rsidP="00D13D72">
      <w:pPr>
        <w:pStyle w:val="Titolo"/>
        <w:ind w:left="397"/>
        <w:rPr>
          <w:rFonts w:cs="Tahoma"/>
          <w:b/>
          <w:szCs w:val="24"/>
        </w:rPr>
      </w:pPr>
      <w:r>
        <w:rPr>
          <w:rFonts w:cs="Tahoma"/>
          <w:b/>
          <w:szCs w:val="24"/>
        </w:rPr>
        <w:t>Nota biografica</w:t>
      </w:r>
    </w:p>
    <w:p w:rsidR="00D13D72" w:rsidRDefault="00D13D72" w:rsidP="00D13D72">
      <w:pPr>
        <w:pStyle w:val="Titolo"/>
        <w:ind w:left="397"/>
        <w:jc w:val="left"/>
        <w:rPr>
          <w:rFonts w:cs="Tahoma"/>
          <w:b/>
          <w:szCs w:val="24"/>
        </w:rPr>
      </w:pPr>
    </w:p>
    <w:p w:rsidR="00D13D72" w:rsidRDefault="00D13D72" w:rsidP="002746CF">
      <w:pPr>
        <w:pStyle w:val="Titolo"/>
        <w:ind w:left="708"/>
        <w:jc w:val="both"/>
        <w:rPr>
          <w:rFonts w:cs="Tahoma"/>
          <w:szCs w:val="24"/>
        </w:rPr>
      </w:pPr>
      <w:r>
        <w:rPr>
          <w:rFonts w:cs="Tahoma"/>
          <w:szCs w:val="24"/>
        </w:rPr>
        <w:tab/>
        <w:t>Sergio Rossi</w:t>
      </w:r>
      <w:r>
        <w:rPr>
          <w:rFonts w:cs="Tahoma"/>
          <w:bCs/>
          <w:szCs w:val="24"/>
        </w:rPr>
        <w:t xml:space="preserve"> ha </w:t>
      </w:r>
      <w:r w:rsidR="002746CF">
        <w:rPr>
          <w:rFonts w:cs="Tahoma"/>
          <w:bCs/>
          <w:szCs w:val="24"/>
        </w:rPr>
        <w:t>insegnato</w:t>
      </w:r>
      <w:r>
        <w:rPr>
          <w:rFonts w:cs="Tahoma"/>
          <w:bCs/>
          <w:szCs w:val="24"/>
        </w:rPr>
        <w:t xml:space="preserve"> </w:t>
      </w:r>
      <w:r>
        <w:rPr>
          <w:rFonts w:cs="Tahoma"/>
          <w:bCs/>
          <w:szCs w:val="24"/>
        </w:rPr>
        <w:t xml:space="preserve">ininterrottamente </w:t>
      </w:r>
      <w:r>
        <w:rPr>
          <w:rFonts w:cs="Tahoma"/>
          <w:szCs w:val="24"/>
        </w:rPr>
        <w:t>dal 1972 al 2015</w:t>
      </w:r>
      <w:r w:rsidR="002746CF">
        <w:rPr>
          <w:rFonts w:cs="Tahoma"/>
          <w:szCs w:val="24"/>
        </w:rPr>
        <w:t xml:space="preserve"> presso</w:t>
      </w:r>
      <w:r>
        <w:rPr>
          <w:rFonts w:cs="Tahoma"/>
          <w:bCs/>
          <w:szCs w:val="24"/>
        </w:rPr>
        <w:t xml:space="preserve"> </w:t>
      </w:r>
      <w:r>
        <w:rPr>
          <w:rFonts w:cs="Tahoma"/>
          <w:bCs/>
          <w:szCs w:val="24"/>
        </w:rPr>
        <w:t>Sapienza Università di Roma</w:t>
      </w:r>
      <w:r>
        <w:rPr>
          <w:rFonts w:cs="Tahoma"/>
          <w:bCs/>
          <w:szCs w:val="24"/>
        </w:rPr>
        <w:t xml:space="preserve">. </w:t>
      </w:r>
      <w:r>
        <w:rPr>
          <w:rFonts w:cs="Tahoma"/>
          <w:bCs/>
          <w:szCs w:val="24"/>
        </w:rPr>
        <w:t>H</w:t>
      </w:r>
      <w:r>
        <w:rPr>
          <w:rFonts w:cs="Tahoma"/>
          <w:szCs w:val="24"/>
        </w:rPr>
        <w:t xml:space="preserve">a al suo attivo oltre </w:t>
      </w:r>
      <w:r>
        <w:rPr>
          <w:rFonts w:cs="Tahoma"/>
          <w:szCs w:val="24"/>
        </w:rPr>
        <w:t>duecento</w:t>
      </w:r>
      <w:r>
        <w:rPr>
          <w:rFonts w:cs="Tahoma"/>
          <w:szCs w:val="24"/>
        </w:rPr>
        <w:t xml:space="preserve"> pubblicazioni tra saggi, schede, recensioni e articoli su riviste e quotidiani e </w:t>
      </w:r>
      <w:r w:rsidR="0076579B">
        <w:rPr>
          <w:rFonts w:cs="Tahoma"/>
          <w:szCs w:val="24"/>
        </w:rPr>
        <w:t>oltre venti</w:t>
      </w:r>
      <w:bookmarkStart w:id="0" w:name="_GoBack"/>
      <w:bookmarkEnd w:id="0"/>
      <w:r>
        <w:rPr>
          <w:rFonts w:cs="Tahoma"/>
          <w:szCs w:val="24"/>
        </w:rPr>
        <w:t xml:space="preserve"> tra libri e curatele di mostre e convegni </w:t>
      </w:r>
      <w:r>
        <w:rPr>
          <w:rFonts w:cs="Tahoma"/>
          <w:szCs w:val="24"/>
        </w:rPr>
        <w:t>tra cui si segnalano</w:t>
      </w:r>
      <w:r>
        <w:rPr>
          <w:rFonts w:cs="Tahoma"/>
          <w:szCs w:val="24"/>
        </w:rPr>
        <w:t xml:space="preserve">: </w:t>
      </w:r>
      <w:r>
        <w:rPr>
          <w:i/>
        </w:rPr>
        <w:t>Dalle botteghe alle Accademie. Realtà sociale e teorie artistiche a Firenze dal XIV al XVI secolo</w:t>
      </w:r>
      <w:r w:rsidR="002746CF">
        <w:t>,</w:t>
      </w:r>
      <w:r>
        <w:t xml:space="preserve"> Feltrinelli </w:t>
      </w:r>
      <w:r>
        <w:t>Milano</w:t>
      </w:r>
      <w:r>
        <w:t xml:space="preserve"> 1980;</w:t>
      </w:r>
      <w:r>
        <w:t xml:space="preserve"> </w:t>
      </w:r>
      <w:r>
        <w:rPr>
          <w:i/>
        </w:rPr>
        <w:t>I pittori fiorentini del Quattrocento</w:t>
      </w:r>
      <w:r w:rsidR="002746CF">
        <w:rPr>
          <w:i/>
        </w:rPr>
        <w:t xml:space="preserve"> e le loro botteghe. D</w:t>
      </w:r>
      <w:r>
        <w:rPr>
          <w:i/>
        </w:rPr>
        <w:t>a Lorenzo Monaco a Paolo Uccello</w:t>
      </w:r>
      <w:r>
        <w:t>, edizioni Tau, Todi</w:t>
      </w:r>
      <w:r>
        <w:rPr>
          <w:i/>
        </w:rPr>
        <w:t xml:space="preserve"> </w:t>
      </w:r>
      <w:r>
        <w:t>2012</w:t>
      </w:r>
      <w:r>
        <w:t xml:space="preserve">; </w:t>
      </w:r>
      <w:r>
        <w:rPr>
          <w:i/>
        </w:rPr>
        <w:t>Caravaggio allo specchio tra salvezza e dannazione</w:t>
      </w:r>
      <w:r w:rsidR="002746CF">
        <w:t xml:space="preserve">, Editori </w:t>
      </w:r>
      <w:proofErr w:type="spellStart"/>
      <w:r w:rsidR="002746CF">
        <w:t>Paparo</w:t>
      </w:r>
      <w:proofErr w:type="spellEnd"/>
      <w:r w:rsidR="002746CF">
        <w:t xml:space="preserve"> Napoli 2022; </w:t>
      </w:r>
      <w:r w:rsidR="002746CF">
        <w:rPr>
          <w:i/>
          <w:szCs w:val="24"/>
        </w:rPr>
        <w:t>L’enigma Caravaggio. Nuovi studi a confronto</w:t>
      </w:r>
      <w:r w:rsidR="002746CF">
        <w:rPr>
          <w:szCs w:val="24"/>
        </w:rPr>
        <w:t xml:space="preserve">, Atti del Convegno a cura di Sergio Rossi, Rodolfo Papa, Rita </w:t>
      </w:r>
      <w:proofErr w:type="spellStart"/>
      <w:r w:rsidR="002746CF">
        <w:rPr>
          <w:szCs w:val="24"/>
        </w:rPr>
        <w:t>Randolfi</w:t>
      </w:r>
      <w:proofErr w:type="spellEnd"/>
      <w:r w:rsidR="002746CF">
        <w:rPr>
          <w:szCs w:val="24"/>
        </w:rPr>
        <w:t xml:space="preserve">, </w:t>
      </w:r>
      <w:proofErr w:type="spellStart"/>
      <w:r w:rsidR="002746CF">
        <w:rPr>
          <w:szCs w:val="24"/>
        </w:rPr>
        <w:t>EtG</w:t>
      </w:r>
      <w:r w:rsidR="002746CF">
        <w:rPr>
          <w:szCs w:val="24"/>
        </w:rPr>
        <w:t>raphiae</w:t>
      </w:r>
      <w:proofErr w:type="spellEnd"/>
      <w:r w:rsidR="002746CF">
        <w:rPr>
          <w:szCs w:val="24"/>
        </w:rPr>
        <w:t xml:space="preserve">, Foligno 2023.  </w:t>
      </w:r>
      <w:r w:rsidR="002746CF">
        <w:t xml:space="preserve">Nel 2016, a cura di Stefano Valeri, è stato inoltre pubblicato il volume </w:t>
      </w:r>
      <w:r w:rsidR="002746CF">
        <w:rPr>
          <w:i/>
        </w:rPr>
        <w:t>La fucina di Vulcano. Studi sull’arte per Sergio Rossi</w:t>
      </w:r>
      <w:r w:rsidR="002746CF">
        <w:t xml:space="preserve">, </w:t>
      </w:r>
      <w:proofErr w:type="spellStart"/>
      <w:r w:rsidR="002746CF">
        <w:t>Lithos</w:t>
      </w:r>
      <w:proofErr w:type="spellEnd"/>
      <w:r w:rsidR="002746CF">
        <w:t xml:space="preserve"> editrice, Roma, raccolta di saggi in suo onore in occasione della cessazione del suo impegno di docente</w:t>
      </w:r>
      <w:r w:rsidR="0076579B">
        <w:t>.</w:t>
      </w:r>
    </w:p>
    <w:p w:rsidR="00D13D72" w:rsidRDefault="00D13D72" w:rsidP="00D13D72">
      <w:pPr>
        <w:pStyle w:val="Titolo"/>
        <w:ind w:left="397"/>
        <w:jc w:val="both"/>
      </w:pPr>
      <w:r>
        <w:t xml:space="preserve">   </w:t>
      </w:r>
    </w:p>
    <w:p w:rsidR="00D13D72" w:rsidRDefault="00D13D72" w:rsidP="00D13D72"/>
    <w:p w:rsidR="00FD2A24" w:rsidRDefault="00FD2A24"/>
    <w:sectPr w:rsidR="00FD2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2"/>
    <w:rsid w:val="002746CF"/>
    <w:rsid w:val="0076579B"/>
    <w:rsid w:val="00D13D72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BB12-AE75-451B-B4CE-088C5678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D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3D72"/>
    <w:pPr>
      <w:spacing w:line="240" w:lineRule="auto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D13D7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2024-02-28T14:25:00Z</dcterms:created>
  <dcterms:modified xsi:type="dcterms:W3CDTF">2024-02-28T14:52:00Z</dcterms:modified>
</cp:coreProperties>
</file>